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[Einf. Abs.]"/>
        <w:rPr>
          <w:rFonts w:ascii="Lidl Font Pro" w:cs="Lidl Font Pro" w:hAnsi="Lidl Font Pro" w:eastAsia="Lidl Font Pro"/>
          <w:outline w:val="0"/>
          <w:color w:val="000000"/>
          <w:sz w:val="22"/>
          <w:szCs w:val="22"/>
          <w:u w:color="000000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[Einf. Abs.]"/>
        <w:jc w:val="right"/>
        <w:rPr>
          <w:rFonts w:ascii="Lidl Font Pro" w:cs="Lidl Font Pro" w:hAnsi="Lidl Font Pro" w:eastAsia="Lidl Font Pro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Lidl Font Pro" w:cs="Lidl Font Pro" w:hAnsi="Lidl Font Pro" w:eastAsia="Lidl Font Pro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Larnaca, </w:t>
      </w:r>
      <w:bookmarkStart w:name="_Hlk13575460" w:id="0"/>
      <w:r>
        <w:rPr>
          <w:rFonts w:ascii="Lidl Font Pro" w:cs="Lidl Font Pro" w:hAnsi="Lidl Font Pro" w:eastAsia="Lidl Font Pro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2</w:t>
      </w:r>
      <w:bookmarkEnd w:id="0"/>
      <w:r>
        <w:rPr>
          <w:rFonts w:ascii="Lidl Font Pro" w:cs="Lidl Font Pro" w:hAnsi="Lidl Font Pro" w:eastAsia="Lidl Font Pro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</w:t>
      </w:r>
      <w:bookmarkStart w:name="_Hlk55291287" w:id="1"/>
      <w:r>
        <w:rPr>
          <w:rFonts w:ascii="Lidl Font Pro" w:cs="Lidl Font Pro" w:hAnsi="Lidl Font Pro" w:eastAsia="Lidl Font Pro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/</w:t>
      </w:r>
      <w:r>
        <w:rPr>
          <w:rFonts w:ascii="Lidl Font Pro" w:cs="Lidl Font Pro" w:hAnsi="Lidl Font Pro" w:eastAsia="Lidl Font Pro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12</w:t>
      </w:r>
      <w:r>
        <w:rPr>
          <w:rFonts w:ascii="Lidl Font Pro" w:cs="Lidl Font Pro" w:hAnsi="Lidl Font Pro" w:eastAsia="Lidl Font Pro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/2025</w:t>
      </w:r>
    </w:p>
    <w:p>
      <w:pPr>
        <w:pStyle w:val="Normal.0"/>
        <w:spacing w:before="100" w:after="120"/>
        <w:jc w:val="both"/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bookmarkEnd w:id="1"/>
      <w:r>
        <w:rPr>
          <w:rFonts w:ascii="Lidl Font Pro" w:cs="Lidl Font Pro" w:hAnsi="Lidl Font Pro" w:eastAsia="Lidl Font Pro"/>
          <w:b w:val="1"/>
          <w:bCs w:val="1"/>
          <w:outline w:val="0"/>
          <w:color w:val="1f497d"/>
          <w:sz w:val="36"/>
          <w:szCs w:val="36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Lidl Christmas Days at Lidl Food Academy</w:t>
      </w:r>
    </w:p>
    <w:p>
      <w:pPr>
        <w:pStyle w:val="Normal.0"/>
        <w:spacing w:before="100" w:after="120" w:line="360" w:lineRule="auto"/>
        <w:jc w:val="both"/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r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Lidl Cyprus supported for the coordinated actions of the Stasikratous Store Managers Association</w:t>
      </w:r>
      <w:r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 xml:space="preserve"> for yet </w:t>
      </w:r>
      <w:r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another year</w:t>
      </w:r>
      <w:r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 xml:space="preserve">, creating a highly festive, two-day experience for the </w:t>
      </w:r>
      <w:r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general</w:t>
      </w:r>
      <w:r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 xml:space="preserve"> public.</w:t>
      </w:r>
    </w:p>
    <w:p>
      <w:pPr>
        <w:pStyle w:val="Normal.0"/>
        <w:spacing w:after="120" w:line="360" w:lineRule="auto"/>
        <w:jc w:val="both"/>
        <w:rPr>
          <w:rFonts w:ascii="Lidl Font Pro" w:cs="Lidl Font Pro" w:hAnsi="Lidl Font Pro" w:eastAsia="Lidl Font Pro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With a festive mood, warm hospitality and a strong Christmas aroma, the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Lidl Christmas Days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which took place on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 xml:space="preserve">December 20 and 21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at the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Lidl Food Academy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was materialised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. The event offered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 xml:space="preserve">thousands of visitors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a two-day event full of gastronomy, inspiration and the spirit of the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festive season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120" w:line="360" w:lineRule="auto"/>
        <w:jc w:val="both"/>
        <w:rPr>
          <w:rFonts w:ascii="Lidl Font Pro" w:cs="Lidl Font Pro" w:hAnsi="Lidl Font Pro" w:eastAsia="Lidl Font Pro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rich program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me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of the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Lidl Christmas Days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was designed as a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complete festive experience,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with t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hematic tastings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and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presentations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that highlighted the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quality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and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variety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of the festive range of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Deluxe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and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Favorina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products, as well as interactive moments that kept the public's interest alive throughout the two-day event. The atmosphere was complemented by specially designed spaces and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festive corners,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which strengthened the character of the event as a meeting point,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providing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entertainment and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the opportunity to participate in happenings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thus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offering attendees a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pleasant and authentic Christmas experienc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e.</w:t>
      </w:r>
    </w:p>
    <w:p>
      <w:pPr>
        <w:pStyle w:val="Normal.0"/>
        <w:spacing w:after="120" w:line="360" w:lineRule="auto"/>
        <w:jc w:val="both"/>
        <w:rPr>
          <w:rFonts w:ascii="Lidl Font Pro" w:cs="Lidl Font Pro" w:hAnsi="Lidl Font Pro" w:eastAsia="Lidl Font Pro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At the same time,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young visitors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had the opportunity to participate in festive workshops with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gingerbread creations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Christmas crafts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, as well as other children's festive activities.</w:t>
      </w:r>
    </w:p>
    <w:p>
      <w:pPr>
        <w:pStyle w:val="Normal.0"/>
        <w:spacing w:after="120" w:line="360" w:lineRule="auto"/>
        <w:jc w:val="both"/>
        <w:rPr>
          <w:rFonts w:ascii="Lidl Font Pro" w:cs="Lidl Font Pro" w:hAnsi="Lidl Font Pro" w:eastAsia="Lidl Font Pro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Furthermore, with the aim of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rewarding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the public's trust,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 xml:space="preserve">Lidl Cyprus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offered visitors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raffles,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 xml:space="preserve">gift vouchers worth a total of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€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1,600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through the Lidl Plus application for their Christmas table, as well as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unique homemade Christmas cakes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, which were prepared by the Lidl Food Academy Chef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.</w:t>
      </w:r>
    </w:p>
    <w:p>
      <w:pPr>
        <w:pStyle w:val="Normal.0"/>
        <w:spacing w:after="120" w:line="360" w:lineRule="auto"/>
        <w:jc w:val="both"/>
        <w:rPr>
          <w:rFonts w:ascii="Lidl Font Pro" w:cs="Lidl Font Pro" w:hAnsi="Lidl Font Pro" w:eastAsia="Lidl Font Pro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As part of the event,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Lidl Cyprus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once again confirmed its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commitment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to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society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, by including a "solidarity corner" in the program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me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. There, the public supported the valuable work of the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 xml:space="preserve">Cyprus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Anti-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Cancer Society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with their Christmas purchases.</w:t>
      </w:r>
    </w:p>
    <w:p>
      <w:pPr>
        <w:pStyle w:val="Normal.0"/>
        <w:spacing w:after="120" w:line="360" w:lineRule="auto"/>
        <w:jc w:val="both"/>
        <w:rPr>
          <w:rFonts w:ascii="Lidl Font Pro" w:cs="Lidl Font Pro" w:hAnsi="Lidl Font Pro" w:eastAsia="Lidl Font Pro"/>
          <w:b w:val="1"/>
          <w:bCs w:val="1"/>
          <w:outline w:val="0"/>
          <w:color w:val="000000"/>
          <w:u w:color="000000"/>
          <w:lang w:val="en-US"/>
          <w14:textFill>
            <w14:solidFill>
              <w14:srgbClr w14:val="000000"/>
            </w14:solidFill>
          </w14:textFill>
        </w:rPr>
      </w:pP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Guided by this year's message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"All things wonderful are worth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>y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 xml:space="preserve"> every day"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, Lidl Christmas Days highlighted the way in which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 xml:space="preserve">Lidl Cyprus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translates the festive season into 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 xml:space="preserve">quality experiences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that are</w:t>
      </w:r>
      <w:r>
        <w:rPr>
          <w:rFonts w:ascii="Lidl Font Pro" w:cs="Lidl Font Pro" w:hAnsi="Lidl Font Pro" w:eastAsia="Lidl Font Pro"/>
          <w:b w:val="1"/>
          <w:bCs w:val="1"/>
          <w:rtl w:val="0"/>
          <w:lang w:val="en-US"/>
        </w:rPr>
        <w:t xml:space="preserve"> truly worthwhile </w:t>
      </w:r>
      <w:r>
        <w:rPr>
          <w:rFonts w:ascii="Lidl Font Pro" w:cs="Lidl Font Pro" w:hAnsi="Lidl Font Pro" w:eastAsia="Lidl Font Pro"/>
          <w:outline w:val="0"/>
          <w:color w:val="00000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and embrace the entire audience, with substance and consistency.</w:t>
      </w:r>
    </w:p>
    <w:p>
      <w:pPr>
        <w:pStyle w:val="Normal.0"/>
        <w:spacing w:after="0"/>
        <w:jc w:val="both"/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</w:p>
    <w:p>
      <w:pPr>
        <w:pStyle w:val="Normal.0"/>
        <w:spacing w:after="0"/>
        <w:jc w:val="both"/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</w:p>
    <w:p>
      <w:pPr>
        <w:pStyle w:val="Normal.0"/>
        <w:spacing w:after="0"/>
        <w:jc w:val="both"/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r>
        <w:rPr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Visit Lidl Cyprus online:</w:t>
      </w:r>
    </w:p>
    <w:p>
      <w:pPr>
        <w:pStyle w:val="Normal.0"/>
        <w:spacing w:after="0"/>
        <w:jc w:val="both"/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begin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instrText xml:space="preserve"> HYPERLINK "https://corporate.lidl.com.cy/el/"</w:instrText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separate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corporate.lidl.com.cy</w:t>
      </w:r>
      <w:r>
        <w:rPr>
          <w:lang w:val="en-US"/>
        </w:rPr>
        <w:fldChar w:fldCharType="end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 xml:space="preserve"> </w:t>
      </w:r>
    </w:p>
    <w:p>
      <w:pPr>
        <w:pStyle w:val="Normal.0"/>
        <w:spacing w:after="0"/>
        <w:jc w:val="both"/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team.lidl.com.cy</w:t>
      </w:r>
    </w:p>
    <w:p>
      <w:pPr>
        <w:pStyle w:val="Normal.0"/>
        <w:spacing w:after="0"/>
        <w:jc w:val="both"/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begin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instrText xml:space="preserve"> HYPERLINK "https://www.lidlfoodacademy.com.cy/"</w:instrText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separate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lidlfoodacademy.com.cy</w:t>
      </w:r>
      <w:r>
        <w:rPr>
          <w:lang w:val="en-US"/>
        </w:rPr>
        <w:fldChar w:fldCharType="end" w:fldLock="0"/>
      </w:r>
    </w:p>
    <w:p>
      <w:pPr>
        <w:pStyle w:val="Normal.0"/>
        <w:spacing w:after="0"/>
        <w:jc w:val="both"/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begin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instrText xml:space="preserve"> HYPERLINK "https://www.facebook.com/lidlcy"</w:instrText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separate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 xml:space="preserve">facebook.com/lidlcy                    </w:t>
      </w:r>
      <w:r>
        <w:rPr>
          <w:lang w:val="en-US"/>
        </w:rPr>
        <w:fldChar w:fldCharType="end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 xml:space="preserve"> </w:t>
      </w:r>
    </w:p>
    <w:p>
      <w:pPr>
        <w:pStyle w:val="Normal.0"/>
        <w:spacing w:after="0"/>
        <w:jc w:val="both"/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begin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instrText xml:space="preserve"> HYPERLINK "https://www.instagram.com/lidl_cyprus/"</w:instrText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separate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 xml:space="preserve">instagram.com/lidl_cyprus </w:t>
      </w:r>
      <w:r>
        <w:rPr>
          <w:lang w:val="en-US"/>
        </w:rPr>
        <w:fldChar w:fldCharType="end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 xml:space="preserve"> </w:t>
      </w:r>
    </w:p>
    <w:p>
      <w:pPr>
        <w:pStyle w:val="Normal.0"/>
        <w:spacing w:after="0"/>
        <w:jc w:val="both"/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youtube.com/lidlcyprus</w:t>
      </w:r>
    </w:p>
    <w:p>
      <w:pPr>
        <w:pStyle w:val="Normal.0"/>
        <w:spacing w:after="0"/>
        <w:jc w:val="both"/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</w:pP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begin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instrText xml:space="preserve"> HYPERLINK "https://www.linkedin.com/company/lidl-cyprus"</w:instrText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lang w:val="en-US"/>
          <w14:textFill>
            <w14:solidFill>
              <w14:srgbClr w14:val="1F497D"/>
            </w14:solidFill>
          </w14:textFill>
        </w:rPr>
        <w:fldChar w:fldCharType="separate" w:fldLock="0"/>
      </w: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>linkedin.com/company/lidl-cyprus</w:t>
      </w:r>
      <w:r>
        <w:rPr>
          <w:lang w:val="en-US"/>
        </w:rPr>
        <w:fldChar w:fldCharType="end" w:fldLock="0"/>
      </w:r>
    </w:p>
    <w:p>
      <w:pPr>
        <w:pStyle w:val="Normal.0"/>
        <w:spacing w:after="0"/>
        <w:jc w:val="both"/>
      </w:pPr>
      <w:r>
        <w:rPr>
          <w:rStyle w:val="Hyperlink.0"/>
          <w:rFonts w:ascii="Lidl Font Pro" w:cs="Lidl Font Pro" w:hAnsi="Lidl Font Pro" w:eastAsia="Lidl Font Pro"/>
          <w:b w:val="1"/>
          <w:bCs w:val="1"/>
          <w:outline w:val="0"/>
          <w:color w:val="1f497d"/>
          <w:u w:color="1f497d"/>
          <w:rtl w:val="0"/>
          <w:lang w:val="en-US"/>
          <w14:textFill>
            <w14:solidFill>
              <w14:srgbClr w14:val="1F497D"/>
            </w14:solidFill>
          </w14:textFill>
        </w:rPr>
        <w:t xml:space="preserve"> </w:t>
      </w:r>
    </w:p>
    <w:sectPr>
      <w:headerReference w:type="default" r:id="rId4"/>
      <w:footerReference w:type="default" r:id="rId5"/>
      <w:pgSz w:w="11900" w:h="16840" w:orient="portrait"/>
      <w:pgMar w:top="2070" w:right="1559" w:bottom="1531" w:left="179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Lidl Font Pro">
    <w:charset w:val="00"/>
    <w:family w:val="roman"/>
    <w:pitch w:val="default"/>
  </w:font>
  <w:font w:name="MinionPro-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right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Normal.0"/>
                          </w:pPr>
                          <w:r>
                            <w:rPr>
                              <w:rFonts w:ascii="Lidl Font Pro" w:cs="Lidl Font Pro" w:hAnsi="Lidl Font Pro" w:eastAsia="Lidl Font Pro"/>
                              <w:b w:val="1"/>
                              <w:bCs w:val="1"/>
                              <w:outline w:val="0"/>
                              <w:color w:val="1f497d"/>
                              <w:sz w:val="38"/>
                              <w:szCs w:val="38"/>
                              <w:u w:color="1f497d"/>
                              <w:rtl w:val="0"/>
                              <w:lang w:val="en-US"/>
                              <w14:textFill>
                                <w14:solidFill>
                                  <w14:srgbClr w14:val="1F497D"/>
                                </w14:solidFill>
                              </w14:textFill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38.2pt;margin-top:23.1pt;width:234.8pt;height:23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</w:pP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outline w:val="0"/>
                        <w:color w:val="1f497d"/>
                        <w:sz w:val="38"/>
                        <w:szCs w:val="38"/>
                        <w:u w:color="1f497d"/>
                        <w:rtl w:val="0"/>
                        <w:lang w:val="en-US"/>
                        <w14:textFill>
                          <w14:solidFill>
                            <w14:srgbClr w14:val="1F497D"/>
                          </w14:solidFill>
                        </w14:textFill>
                      </w:rPr>
                      <w:t>Press Release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ußzeile (Text)"/>
                            <w:rPr>
                              <w:rFonts w:ascii="Lidl Font Pro" w:cs="Lidl Font Pro" w:hAnsi="Lidl Font Pro" w:eastAsia="Lidl Font Pro"/>
                              <w:b w:val="1"/>
                              <w:bCs w:val="1"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cs="Lidl Font Pro" w:hAnsi="Lidl Font Pro" w:eastAsia="Lidl Font Pro"/>
                              <w:b w:val="1"/>
                              <w:bCs w:val="1"/>
                              <w:sz w:val="22"/>
                              <w:szCs w:val="22"/>
                              <w:rtl w:val="0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cs="Lidl Font Pro" w:hAnsi="Lidl Font Pro" w:eastAsia="Lidl Font Pro"/>
                              <w:sz w:val="22"/>
                              <w:szCs w:val="22"/>
                              <w:rtl w:val="0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cs="Lidl Font Pro" w:hAnsi="Lidl Font Pro" w:eastAsia="Lidl Font Pro"/>
                              <w:b w:val="1"/>
                              <w:bCs w:val="1"/>
                              <w:sz w:val="22"/>
                              <w:szCs w:val="22"/>
                              <w:rtl w:val="0"/>
                              <w:lang w:val="en-US"/>
                            </w:rPr>
                            <w:t>Department of Corporate Affairs &amp; Sustainability</w:t>
                          </w:r>
                        </w:p>
                        <w:p>
                          <w:pPr>
                            <w:pStyle w:val="Normal.0"/>
                            <w:spacing w:after="0" w:line="240" w:lineRule="auto"/>
                          </w:pPr>
                          <w:r>
                            <w:rPr>
                              <w:rFonts w:ascii="Lidl Font Pro" w:cs="Lidl Font Pro" w:hAnsi="Lidl Font Pro" w:eastAsia="Lidl Font Pro"/>
                              <w:rtl w:val="0"/>
                              <w:lang w:val="en-US"/>
                            </w:rPr>
                            <w:t>Industrial Area of Aradippou, 2 Pigasou Street, CY-7100, Aradippou, Larnaca</w:t>
                          </w:r>
                          <w:r>
                            <w:rPr>
                              <w:rFonts w:ascii="Lidl Font Pro" w:cs="Lidl Font Pro" w:hAnsi="Lidl Font Pro" w:eastAsia="Lidl Font Pro"/>
                              <w:lang w:val="en-US"/>
                            </w:rPr>
                            <w:br w:type="textWrapping"/>
                          </w:r>
                          <w:r>
                            <w:rPr>
                              <w:rFonts w:ascii="Lidl Font Pro" w:cs="Lidl Font Pro" w:hAnsi="Lidl Font Pro" w:eastAsia="Lidl Font Pro"/>
                              <w:rtl w:val="0"/>
                              <w:lang w:val="en-US"/>
                            </w:rPr>
                            <w:t xml:space="preserve">+357 24201100 </w:t>
                          </w:r>
                          <w:r>
                            <w:rPr>
                              <w:rFonts w:ascii="Lidl Font Pro" w:cs="Lidl Font Pro" w:hAnsi="Lidl Font Pro" w:eastAsia="Lidl Font Pro"/>
                              <w:rtl w:val="0"/>
                              <w:lang w:val="en-US"/>
                            </w:rPr>
                            <w:t xml:space="preserve">· </w:t>
                          </w:r>
                          <w:r>
                            <w:rPr>
                              <w:rFonts w:ascii="Lidl Font Pro" w:cs="Lidl Font Pro" w:hAnsi="Lidl Font Pro" w:eastAsia="Lidl Font Pro"/>
                              <w:rtl w:val="0"/>
                              <w:lang w:val="en-US"/>
                            </w:rPr>
                            <w:t>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type="#_x0000_t202" style="visibility:visible;position:absolute;margin-left:90.7pt;margin-top:774.8pt;width:503.2pt;height:49.8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ußzeile (Text)"/>
                      <w:rPr>
                        <w:rFonts w:ascii="Lidl Font Pro" w:cs="Lidl Font Pro" w:hAnsi="Lidl Font Pro" w:eastAsia="Lidl Font Pro"/>
                        <w:b w:val="1"/>
                        <w:bCs w:val="1"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sz w:val="22"/>
                        <w:szCs w:val="22"/>
                        <w:rtl w:val="0"/>
                        <w:lang w:val="en-US"/>
                      </w:rPr>
                      <w:t>Lidl Cyprus</w:t>
                    </w:r>
                    <w:r>
                      <w:rPr>
                        <w:rFonts w:ascii="Lidl Font Pro" w:cs="Lidl Font Pro" w:hAnsi="Lidl Font Pro" w:eastAsia="Lidl Font Pro"/>
                        <w:sz w:val="22"/>
                        <w:szCs w:val="22"/>
                        <w:rtl w:val="0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sz w:val="22"/>
                        <w:szCs w:val="22"/>
                        <w:rtl w:val="0"/>
                        <w:lang w:val="en-US"/>
                      </w:rPr>
                      <w:t>Department of Corporate Affairs &amp; Sustainability</w:t>
                    </w:r>
                  </w:p>
                  <w:p>
                    <w:pPr>
                      <w:pStyle w:val="Normal.0"/>
                      <w:spacing w:after="0" w:line="240" w:lineRule="auto"/>
                    </w:pPr>
                    <w:r>
                      <w:rPr>
                        <w:rFonts w:ascii="Lidl Font Pro" w:cs="Lidl Font Pro" w:hAnsi="Lidl Font Pro" w:eastAsia="Lidl Font Pro"/>
                        <w:rtl w:val="0"/>
                        <w:lang w:val="en-US"/>
                      </w:rPr>
                      <w:t>Industrial Area of Aradippou, 2 Pigasou Street, CY-7100, Aradippou, Larnaca</w:t>
                    </w:r>
                    <w:r>
                      <w:rPr>
                        <w:rFonts w:ascii="Lidl Font Pro" w:cs="Lidl Font Pro" w:hAnsi="Lidl Font Pro" w:eastAsia="Lidl Font Pro"/>
                        <w:lang w:val="en-US"/>
                      </w:rPr>
                      <w:br w:type="textWrapping"/>
                    </w:r>
                    <w:r>
                      <w:rPr>
                        <w:rFonts w:ascii="Lidl Font Pro" w:cs="Lidl Font Pro" w:hAnsi="Lidl Font Pro" w:eastAsia="Lidl Font Pro"/>
                        <w:rtl w:val="0"/>
                        <w:lang w:val="en-US"/>
                      </w:rPr>
                      <w:t xml:space="preserve">+357 24201100 </w:t>
                    </w:r>
                    <w:r>
                      <w:rPr>
                        <w:rFonts w:ascii="Lidl Font Pro" w:cs="Lidl Font Pro" w:hAnsi="Lidl Font Pro" w:eastAsia="Lidl Font Pro"/>
                        <w:rtl w:val="0"/>
                        <w:lang w:val="en-US"/>
                      </w:rPr>
                      <w:t xml:space="preserve">· </w:t>
                    </w:r>
                    <w:r>
                      <w:rPr>
                        <w:rFonts w:ascii="Lidl Font Pro" w:cs="Lidl Font Pro" w:hAnsi="Lidl Font Pro" w:eastAsia="Lidl Font Pro"/>
                        <w:rtl w:val="0"/>
                        <w:lang w:val="en-US"/>
                      </w:rPr>
                      <w:t>press@lidl.com.cy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rtl w:val="0"/>
        <w:lang w:val="de-DE"/>
      </w:rPr>
      <w:t xml:space="preserve">                                                                                                                                </w:t>
    </w:r>
    <w:r>
      <w:drawing xmlns:a="http://schemas.openxmlformats.org/drawingml/2006/main">
        <wp:inline distT="0" distB="0" distL="0" distR="0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Fußzeile (Text)">
    <w:name w:val="Fußzeile (Text)"/>
    <w:next w:val="Fußzeile (Text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4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[Einf. Abs.]">
    <w:name w:val="[Einf. Abs.]"/>
    <w:next w:val="[Einf. Abs.]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MinionPro-Regular" w:cs="MinionPro-Regular" w:hAnsi="MinionPro-Regular" w:eastAsia="MinionPro-Regular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Lidl Font Pro" w:cs="Lidl Font Pro" w:hAnsi="Lidl Font Pro" w:eastAsia="Lidl Font Pro"/>
      <w:b w:val="1"/>
      <w:bCs w:val="1"/>
      <w:outline w:val="0"/>
      <w:color w:val="1f497d"/>
      <w:u w:color="1f497d"/>
      <w:lang w:val="en-US"/>
      <w14:textFill>
        <w14:solidFill>
          <w14:srgbClr w14:val="1F497D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